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38" w:rsidRPr="005A2B38" w:rsidRDefault="005A2B38" w:rsidP="005A2B38">
      <w:pPr>
        <w:bidi/>
        <w:spacing w:line="192" w:lineRule="auto"/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bidiVisual/>
        <w:tblW w:w="10916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8158A" w:rsidRPr="00DA2EC8" w:rsidTr="00C8158A">
        <w:trPr>
          <w:trHeight w:val="11812"/>
        </w:trPr>
        <w:tc>
          <w:tcPr>
            <w:tcW w:w="10916" w:type="dxa"/>
            <w:tcBorders>
              <w:bottom w:val="single" w:sz="4" w:space="0" w:color="auto"/>
            </w:tcBorders>
          </w:tcPr>
          <w:p w:rsidR="00C8158A" w:rsidRPr="00DA2EC8" w:rsidRDefault="002953AF" w:rsidP="00DA2EC8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26035</wp:posOffset>
                      </wp:positionV>
                      <wp:extent cx="1409700" cy="695325"/>
                      <wp:effectExtent l="0" t="0" r="19050" b="28575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8158A" w:rsidRPr="006C47E8" w:rsidRDefault="00C8158A" w:rsidP="000E3B6C">
                                  <w:pPr>
                                    <w:bidi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6C47E8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  <w:p w:rsidR="00C8158A" w:rsidRPr="006C47E8" w:rsidRDefault="00C8158A" w:rsidP="004F30E6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6C47E8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</w:p>
                                <w:p w:rsidR="00C8158A" w:rsidRPr="006C47E8" w:rsidRDefault="00C8158A" w:rsidP="004F30E6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4.3pt;margin-top:2.05pt;width:111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" fillcolor="window" strokecolor="window" strokeweight="2pt">
                      <v:path arrowok="t"/>
                      <v:textbox>
                        <w:txbxContent>
                          <w:p w:rsidR="00C8158A" w:rsidRPr="006C47E8" w:rsidRDefault="00C8158A" w:rsidP="000E3B6C">
                            <w:pPr>
                              <w:bidi/>
                              <w:spacing w:after="0" w:line="240" w:lineRule="auto"/>
                              <w:rPr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C47E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C8158A" w:rsidRPr="006C47E8" w:rsidRDefault="00C8158A" w:rsidP="004F30E6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C47E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8158A" w:rsidRPr="006C47E8" w:rsidRDefault="00C8158A" w:rsidP="004F30E6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158A"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>باسمه تعالی</w:t>
            </w:r>
          </w:p>
          <w:p w:rsidR="00C8158A" w:rsidRPr="00DA2EC8" w:rsidRDefault="00C8158A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</w:rPr>
            </w:pPr>
          </w:p>
          <w:p w:rsidR="00C8158A" w:rsidRPr="00DA2EC8" w:rsidRDefault="00C8158A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C8158A" w:rsidRPr="00DA2EC8" w:rsidRDefault="00575779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موضوع پیمان:  </w:t>
            </w:r>
            <w:r w:rsidRPr="00DA2EC8">
              <w:rPr>
                <w:rFonts w:cs="B Nazanin" w:hint="cs"/>
                <w:b/>
                <w:bCs/>
                <w:sz w:val="24"/>
                <w:szCs w:val="24"/>
                <w:rtl/>
              </w:rPr>
              <w:t>پروژه</w:t>
            </w:r>
          </w:p>
          <w:p w:rsidR="00575779" w:rsidRPr="00DA2EC8" w:rsidRDefault="00575779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>شماره و تاریخ پیمان:</w:t>
            </w:r>
            <w:bookmarkStart w:id="0" w:name="_GoBack"/>
            <w:bookmarkEnd w:id="0"/>
          </w:p>
          <w:p w:rsidR="00575779" w:rsidRPr="00DA2EC8" w:rsidRDefault="00575779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>شماره موافقتنامه طرح: -</w:t>
            </w:r>
          </w:p>
          <w:p w:rsidR="00C8158A" w:rsidRPr="00DA2EC8" w:rsidRDefault="00C8158A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پیمانکار:</w:t>
            </w:r>
            <w:r w:rsidR="00575779"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5779" w:rsidRPr="0068280A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="00575779"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75779" w:rsidRPr="00DA2EC8" w:rsidRDefault="00575779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>مهندس مشاور: -</w:t>
            </w:r>
          </w:p>
          <w:p w:rsidR="00C8158A" w:rsidRPr="00DA2EC8" w:rsidRDefault="00575779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>محل اجرای پروژه</w:t>
            </w:r>
            <w:r w:rsidR="00C8158A"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  <w:r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2EC8">
              <w:rPr>
                <w:rFonts w:cs="B Nazanin" w:hint="cs"/>
                <w:b/>
                <w:bCs/>
                <w:sz w:val="24"/>
                <w:szCs w:val="24"/>
                <w:rtl/>
              </w:rPr>
              <w:t>بندرعباس</w:t>
            </w:r>
          </w:p>
          <w:p w:rsidR="00C8158A" w:rsidRPr="00DA2EC8" w:rsidRDefault="00575779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اجرای پروژه یا دستگاه اجرایی</w:t>
            </w:r>
            <w:r w:rsidR="00C8158A"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  <w:r w:rsidRPr="00DA2EC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2EC8">
              <w:rPr>
                <w:rFonts w:cs="B Nazanin" w:hint="cs"/>
                <w:b/>
                <w:bCs/>
                <w:sz w:val="24"/>
                <w:szCs w:val="24"/>
                <w:rtl/>
              </w:rPr>
              <w:t>شهرداری بندرعباس</w:t>
            </w:r>
          </w:p>
          <w:p w:rsidR="00C8158A" w:rsidRPr="00DA2EC8" w:rsidRDefault="00C8158A" w:rsidP="00575779">
            <w:pPr>
              <w:bidi/>
              <w:spacing w:after="0" w:line="240" w:lineRule="auto"/>
              <w:jc w:val="lowKashida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:rsidR="00575779" w:rsidRPr="00462FF2" w:rsidRDefault="00575779" w:rsidP="00462FF2">
            <w:pPr>
              <w:bidi/>
              <w:spacing w:after="0"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طبق دعوتنامه شماره ............. مورخه ........... دستگاه اجرایی کمیسیون تحویل </w:t>
            </w:r>
            <w:r w:rsidR="0068280A" w:rsidRPr="00462FF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قطعی </w:t>
            </w:r>
            <w:r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>پروژه فوق الذک</w:t>
            </w:r>
            <w:r w:rsidR="0068280A"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>ر با شرکت کنندگان زیر</w:t>
            </w:r>
            <w:r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تاریخ ....</w:t>
            </w:r>
            <w:r w:rsidR="0068280A"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>.......</w:t>
            </w:r>
            <w:r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...... در محل کارگاه تشکیل گردید و پس از بازدید کلیه کارهای انجام شده موضوع پیمان و با توجه به موارد مشروحه زیر </w:t>
            </w:r>
            <w:r w:rsidR="0068280A"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و مفاد صورت مجلس موقت و ضمائم آن تحویل قطعی </w:t>
            </w:r>
            <w:r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>انجام گردید.</w:t>
            </w:r>
          </w:p>
          <w:p w:rsidR="00575779" w:rsidRPr="00462FF2" w:rsidRDefault="0068280A" w:rsidP="00462FF2">
            <w:pPr>
              <w:numPr>
                <w:ilvl w:val="0"/>
                <w:numId w:val="4"/>
              </w:numPr>
              <w:bidi/>
              <w:spacing w:after="0"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>امضاء کنندگان ذیل تائید می نماید که کلیه کارهای موضوع پیمان در دوران تضمین عیب و ایرادی ناشی از عمل پیمانکار نداشته و نواقص جزئی از طرف پیمانکار انجام گردیده است.</w:t>
            </w:r>
          </w:p>
          <w:p w:rsidR="0068280A" w:rsidRPr="00462FF2" w:rsidRDefault="0068280A" w:rsidP="00462FF2">
            <w:pPr>
              <w:numPr>
                <w:ilvl w:val="0"/>
                <w:numId w:val="4"/>
              </w:numPr>
              <w:bidi/>
              <w:spacing w:after="0"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462FF2">
              <w:rPr>
                <w:rFonts w:cs="B Nazanin" w:hint="cs"/>
                <w:b/>
                <w:bCs/>
                <w:sz w:val="26"/>
                <w:szCs w:val="26"/>
                <w:rtl/>
              </w:rPr>
              <w:t>نامه شماره .......................... مورخ ...................... (دستگاه بهره برداری کننده) مطرح و مورد رسیدگی قرار گرفت.</w:t>
            </w:r>
          </w:p>
          <w:p w:rsidR="00575779" w:rsidRPr="00DA2EC8" w:rsidRDefault="00575779" w:rsidP="00575779">
            <w:pPr>
              <w:bidi/>
              <w:spacing w:after="0" w:line="240" w:lineRule="auto"/>
              <w:ind w:left="720"/>
              <w:jc w:val="lowKashida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DA2EC8" w:rsidRPr="00DA2EC8" w:rsidRDefault="00DA2EC8" w:rsidP="00DA2EC8">
            <w:pPr>
              <w:bidi/>
              <w:spacing w:after="0" w:line="240" w:lineRule="auto"/>
              <w:ind w:left="72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D6762" w:rsidRPr="00DA2EC8" w:rsidRDefault="00CD6762" w:rsidP="00CD6762">
            <w:pPr>
              <w:bidi/>
              <w:spacing w:after="0" w:line="240" w:lineRule="auto"/>
              <w:ind w:left="176"/>
              <w:jc w:val="lowKashida"/>
              <w:rPr>
                <w:rFonts w:cs="B Titr"/>
                <w:b/>
                <w:bCs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176" w:type="dxa"/>
              <w:tblLook w:val="04A0" w:firstRow="1" w:lastRow="0" w:firstColumn="1" w:lastColumn="0" w:noHBand="0" w:noVBand="1"/>
            </w:tblPr>
            <w:tblGrid>
              <w:gridCol w:w="2144"/>
              <w:gridCol w:w="2079"/>
              <w:gridCol w:w="2250"/>
              <w:gridCol w:w="2070"/>
              <w:gridCol w:w="1971"/>
            </w:tblGrid>
            <w:tr w:rsidR="005C7A86" w:rsidTr="00776593">
              <w:trPr>
                <w:trHeight w:val="730"/>
              </w:trPr>
              <w:tc>
                <w:tcPr>
                  <w:tcW w:w="2144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نماینده شورای اسلامی شهر </w:t>
                  </w:r>
                </w:p>
              </w:tc>
              <w:tc>
                <w:tcPr>
                  <w:tcW w:w="2079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مدیریت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مطالعات فنی و عمرانی</w:t>
                  </w: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</w:t>
                  </w:r>
                </w:p>
              </w:tc>
              <w:tc>
                <w:tcPr>
                  <w:tcW w:w="2250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مدیریت کنترل و نظارت بر پروژه های عمرانی</w:t>
                  </w:r>
                </w:p>
              </w:tc>
              <w:tc>
                <w:tcPr>
                  <w:tcW w:w="2070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معاون امور زیربنایی</w:t>
                  </w:r>
                </w:p>
              </w:tc>
              <w:tc>
                <w:tcPr>
                  <w:tcW w:w="1971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مدیر شهرداری منطقه       </w:t>
                  </w:r>
                </w:p>
              </w:tc>
            </w:tr>
            <w:tr w:rsidR="005C7A86" w:rsidTr="00CD6762">
              <w:trPr>
                <w:trHeight w:val="930"/>
              </w:trPr>
              <w:tc>
                <w:tcPr>
                  <w:tcW w:w="2144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2079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1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ind w:left="176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5C7A86" w:rsidTr="00776593">
              <w:trPr>
                <w:trHeight w:val="375"/>
              </w:trPr>
              <w:tc>
                <w:tcPr>
                  <w:tcW w:w="2144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ind w:left="176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>مدیر عمرانی منطقه</w:t>
                  </w:r>
                </w:p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079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>نماینده امور مالی</w:t>
                  </w:r>
                </w:p>
              </w:tc>
              <w:tc>
                <w:tcPr>
                  <w:tcW w:w="2250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نقشه برداری                            </w:t>
                  </w:r>
                </w:p>
              </w:tc>
              <w:tc>
                <w:tcPr>
                  <w:tcW w:w="2070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ناظر مقیم کارگاه                    </w:t>
                  </w:r>
                </w:p>
              </w:tc>
              <w:tc>
                <w:tcPr>
                  <w:tcW w:w="1971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CD6762">
                    <w:rPr>
                      <w:rFonts w:cs="B Titr" w:hint="cs"/>
                      <w:sz w:val="20"/>
                      <w:szCs w:val="20"/>
                      <w:rtl/>
                    </w:rPr>
                    <w:t>نماینده پیمانکار شرکت</w:t>
                  </w:r>
                </w:p>
              </w:tc>
            </w:tr>
            <w:tr w:rsidR="005C7A86" w:rsidTr="00875C44">
              <w:trPr>
                <w:trHeight w:val="973"/>
              </w:trPr>
              <w:tc>
                <w:tcPr>
                  <w:tcW w:w="2144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ind w:left="176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079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71" w:type="dxa"/>
                </w:tcPr>
                <w:p w:rsidR="005C7A86" w:rsidRPr="00CD6762" w:rsidRDefault="005C7A86" w:rsidP="005C7A86">
                  <w:pPr>
                    <w:bidi/>
                    <w:spacing w:after="0" w:line="240" w:lineRule="auto"/>
                    <w:jc w:val="lowKashida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C8158A" w:rsidRPr="00875C44" w:rsidRDefault="00DA2EC8" w:rsidP="00875C44">
            <w:pPr>
              <w:bidi/>
              <w:spacing w:after="0" w:line="240" w:lineRule="auto"/>
              <w:ind w:left="176"/>
              <w:jc w:val="lowKashida"/>
              <w:rPr>
                <w:rFonts w:cs="B Titr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</w:t>
            </w:r>
          </w:p>
        </w:tc>
      </w:tr>
    </w:tbl>
    <w:p w:rsidR="000A469F" w:rsidRPr="00DA2EC8" w:rsidRDefault="000A469F" w:rsidP="004F30E6">
      <w:pPr>
        <w:bidi/>
        <w:spacing w:line="192" w:lineRule="auto"/>
        <w:jc w:val="lowKashida"/>
        <w:rPr>
          <w:rFonts w:cs="B Titr"/>
          <w:b/>
          <w:bCs/>
          <w:sz w:val="24"/>
          <w:szCs w:val="24"/>
          <w:rtl/>
        </w:rPr>
      </w:pPr>
      <w:r w:rsidRPr="00DA2EC8">
        <w:rPr>
          <w:rFonts w:cs="Times New Roman"/>
          <w:b/>
          <w:bCs/>
          <w:sz w:val="24"/>
          <w:szCs w:val="24"/>
          <w:rtl/>
        </w:rPr>
        <w:t xml:space="preserve">                                                                           </w:t>
      </w:r>
      <w:r w:rsidR="00181A6E" w:rsidRPr="00DA2EC8">
        <w:rPr>
          <w:rFonts w:cs="Times New Roman"/>
          <w:b/>
          <w:bCs/>
          <w:sz w:val="24"/>
          <w:szCs w:val="24"/>
          <w:rtl/>
        </w:rPr>
        <w:t xml:space="preserve">                      </w:t>
      </w:r>
      <w:r w:rsidRPr="00DA2EC8">
        <w:rPr>
          <w:rFonts w:cs="Times New Roman"/>
          <w:b/>
          <w:bCs/>
          <w:sz w:val="24"/>
          <w:szCs w:val="24"/>
          <w:rtl/>
        </w:rPr>
        <w:t xml:space="preserve">   </w:t>
      </w:r>
    </w:p>
    <w:sectPr w:rsidR="000A469F" w:rsidRPr="00DA2EC8" w:rsidSect="00DA2EC8">
      <w:headerReference w:type="default" r:id="rId8"/>
      <w:pgSz w:w="12240" w:h="15840"/>
      <w:pgMar w:top="952" w:right="964" w:bottom="284" w:left="964" w:header="34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25" w:rsidRDefault="006F6325" w:rsidP="000A469F">
      <w:pPr>
        <w:spacing w:after="0" w:line="240" w:lineRule="auto"/>
      </w:pPr>
      <w:r>
        <w:separator/>
      </w:r>
    </w:p>
  </w:endnote>
  <w:endnote w:type="continuationSeparator" w:id="0">
    <w:p w:rsidR="006F6325" w:rsidRDefault="006F6325" w:rsidP="000A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25" w:rsidRDefault="006F6325" w:rsidP="000A469F">
      <w:pPr>
        <w:spacing w:after="0" w:line="240" w:lineRule="auto"/>
      </w:pPr>
      <w:r>
        <w:separator/>
      </w:r>
    </w:p>
  </w:footnote>
  <w:footnote w:type="continuationSeparator" w:id="0">
    <w:p w:rsidR="006F6325" w:rsidRDefault="006F6325" w:rsidP="000A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5EA" w:rsidRDefault="005D25EA">
    <w:pPr>
      <w:bidi/>
    </w:pPr>
  </w:p>
  <w:tbl>
    <w:tblPr>
      <w:tblpPr w:leftFromText="180" w:rightFromText="180" w:vertAnchor="text" w:horzAnchor="margin" w:tblpXSpec="center" w:tblpY="-179"/>
      <w:bidiVisual/>
      <w:tblW w:w="109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35"/>
      <w:gridCol w:w="5019"/>
      <w:gridCol w:w="3261"/>
    </w:tblGrid>
    <w:tr w:rsidR="000C6DCE" w:rsidRPr="001A20DC" w:rsidTr="00F10117">
      <w:trPr>
        <w:trHeight w:val="396"/>
      </w:trPr>
      <w:tc>
        <w:tcPr>
          <w:tcW w:w="26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5D25EA" w:rsidRPr="002953AF" w:rsidRDefault="002953AF" w:rsidP="005D25EA">
          <w:pPr>
            <w:pStyle w:val="Header"/>
            <w:jc w:val="center"/>
            <w:rPr>
              <w:rFonts w:cs="B Nazanin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noProof/>
              <w:sz w:val="16"/>
              <w:szCs w:val="16"/>
              <w:rtl/>
            </w:rPr>
            <w:drawing>
              <wp:anchor distT="0" distB="0" distL="114300" distR="114300" simplePos="0" relativeHeight="251661312" behindDoc="0" locked="0" layoutInCell="1" allowOverlap="1" wp14:anchorId="25AC7ADB" wp14:editId="64F1E438">
                <wp:simplePos x="0" y="0"/>
                <wp:positionH relativeFrom="column">
                  <wp:posOffset>456565</wp:posOffset>
                </wp:positionH>
                <wp:positionV relativeFrom="paragraph">
                  <wp:posOffset>90805</wp:posOffset>
                </wp:positionV>
                <wp:extent cx="657860" cy="528320"/>
                <wp:effectExtent l="0" t="0" r="8890" b="508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D25EA" w:rsidRPr="002953AF" w:rsidRDefault="005D25EA" w:rsidP="005D25EA">
          <w:pPr>
            <w:pStyle w:val="Header"/>
            <w:jc w:val="center"/>
            <w:rPr>
              <w:rFonts w:cs="B Nazanin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5D25EA" w:rsidRPr="002953AF" w:rsidRDefault="005D25EA" w:rsidP="005D25EA">
          <w:pPr>
            <w:pStyle w:val="Header"/>
            <w:jc w:val="center"/>
            <w:rPr>
              <w:rFonts w:cs="B Nazanin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5D25EA" w:rsidRPr="002953AF" w:rsidRDefault="005D25EA" w:rsidP="005D25EA">
          <w:pPr>
            <w:pStyle w:val="Header"/>
            <w:jc w:val="center"/>
            <w:rPr>
              <w:rFonts w:cs="B Nazanin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5D25EA" w:rsidRPr="002953AF" w:rsidRDefault="002953AF" w:rsidP="005D25EA">
          <w:pPr>
            <w:pStyle w:val="Header"/>
            <w:jc w:val="center"/>
            <w:rPr>
              <w:rFonts w:cs="B Nazanin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b/>
              <w:bCs/>
              <w:noProof/>
              <w:color w:val="000080"/>
            </w:rPr>
            <w:drawing>
              <wp:anchor distT="0" distB="0" distL="114300" distR="114300" simplePos="0" relativeHeight="251656192" behindDoc="0" locked="0" layoutInCell="1" allowOverlap="1" wp14:anchorId="2ECD2F2E" wp14:editId="1097D4B3">
                <wp:simplePos x="0" y="0"/>
                <wp:positionH relativeFrom="column">
                  <wp:posOffset>6015355</wp:posOffset>
                </wp:positionH>
                <wp:positionV relativeFrom="paragraph">
                  <wp:posOffset>-548640</wp:posOffset>
                </wp:positionV>
                <wp:extent cx="657860" cy="531495"/>
                <wp:effectExtent l="0" t="0" r="8890" b="190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1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D25EA" w:rsidRPr="002953AF"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شهرداری بندرعباس</w:t>
          </w:r>
        </w:p>
        <w:p w:rsidR="000C6DCE" w:rsidRPr="001A20DC" w:rsidRDefault="005D25EA" w:rsidP="001433A9">
          <w:pPr>
            <w:spacing w:after="0" w:line="240" w:lineRule="auto"/>
            <w:jc w:val="center"/>
            <w:rPr>
              <w:rFonts w:cs="B Nazanin"/>
              <w:b/>
              <w:bCs/>
              <w:color w:val="000080"/>
              <w:lang w:bidi="fa-IR"/>
            </w:rPr>
          </w:pPr>
          <w:r w:rsidRPr="002953AF"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معاونت </w:t>
          </w:r>
          <w:r w:rsidR="001433A9"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امور زیربنایی</w:t>
          </w:r>
        </w:p>
      </w:tc>
      <w:tc>
        <w:tcPr>
          <w:tcW w:w="50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C6DCE" w:rsidRPr="000C6DCE" w:rsidRDefault="00C8158A" w:rsidP="0068280A">
          <w:pPr>
            <w:spacing w:after="0"/>
            <w:jc w:val="center"/>
            <w:rPr>
              <w:rFonts w:ascii="IranNastaliq" w:hAnsi="IranNastaliq" w:cs="B Titr"/>
              <w:b/>
              <w:bCs/>
              <w:sz w:val="36"/>
              <w:szCs w:val="36"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36"/>
              <w:szCs w:val="36"/>
              <w:rtl/>
              <w:lang w:bidi="fa-IR"/>
            </w:rPr>
            <w:t xml:space="preserve">صورت مجلس تحویل </w:t>
          </w:r>
          <w:r w:rsidR="0068280A">
            <w:rPr>
              <w:rFonts w:ascii="IranNastaliq" w:hAnsi="IranNastaliq" w:cs="B Titr" w:hint="cs"/>
              <w:b/>
              <w:bCs/>
              <w:sz w:val="36"/>
              <w:szCs w:val="36"/>
              <w:rtl/>
              <w:lang w:bidi="fa-IR"/>
            </w:rPr>
            <w:t>قطعی</w:t>
          </w:r>
          <w:r w:rsidR="000C6DCE" w:rsidRPr="000C6DCE">
            <w:rPr>
              <w:rFonts w:ascii="IranNastaliq" w:hAnsi="IranNastaliq" w:cs="B Titr" w:hint="cs"/>
              <w:b/>
              <w:bCs/>
              <w:sz w:val="36"/>
              <w:szCs w:val="36"/>
              <w:rtl/>
              <w:lang w:bidi="fa-IR"/>
            </w:rPr>
            <w:t xml:space="preserve"> 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C6DCE" w:rsidRPr="001A20DC" w:rsidRDefault="000C6DCE" w:rsidP="0068280A">
          <w:pPr>
            <w:bidi/>
            <w:spacing w:after="0"/>
            <w:jc w:val="lowKashida"/>
            <w:rPr>
              <w:rFonts w:cs="B Nazanin"/>
              <w:color w:val="000080"/>
            </w:rPr>
          </w:pPr>
          <w:r w:rsidRPr="00BA60A1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/>
              <w:b/>
              <w:bCs/>
            </w:rPr>
            <w:t xml:space="preserve">       </w:t>
          </w:r>
          <w:r>
            <w:rPr>
              <w:rFonts w:cs="B Nazanin" w:hint="cs"/>
              <w:b/>
              <w:bCs/>
              <w:rtl/>
            </w:rPr>
            <w:t xml:space="preserve">         </w:t>
          </w:r>
          <w:r>
            <w:rPr>
              <w:rFonts w:cs="B Nazanin"/>
              <w:b/>
              <w:bCs/>
            </w:rPr>
            <w:t xml:space="preserve">    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Pr="00BA60A1">
            <w:rPr>
              <w:rFonts w:cs="B Nazanin"/>
            </w:rPr>
            <w:t>F</w:t>
          </w:r>
          <w:r>
            <w:rPr>
              <w:rFonts w:cs="B Nazanin"/>
            </w:rPr>
            <w:t>T1</w:t>
          </w:r>
          <w:r w:rsidR="005D25EA">
            <w:rPr>
              <w:rFonts w:cs="B Nazanin"/>
            </w:rPr>
            <w:t>2</w:t>
          </w:r>
          <w:r w:rsidR="0068280A">
            <w:rPr>
              <w:rFonts w:cs="B Nazanin"/>
            </w:rPr>
            <w:t>3</w:t>
          </w:r>
        </w:p>
      </w:tc>
    </w:tr>
    <w:tr w:rsidR="000C6DCE" w:rsidRPr="001A20DC" w:rsidTr="00F10117">
      <w:trPr>
        <w:trHeight w:val="330"/>
      </w:trPr>
      <w:tc>
        <w:tcPr>
          <w:tcW w:w="26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C6DCE" w:rsidRDefault="000C6DCE" w:rsidP="000C6DCE">
          <w:pPr>
            <w:spacing w:after="0" w:line="36" w:lineRule="auto"/>
            <w:jc w:val="center"/>
            <w:rPr>
              <w:rFonts w:cs="B Nazanin"/>
              <w:b/>
              <w:bCs/>
              <w:noProof/>
              <w:color w:val="000080"/>
            </w:rPr>
          </w:pPr>
        </w:p>
      </w:tc>
      <w:tc>
        <w:tcPr>
          <w:tcW w:w="50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C6DCE" w:rsidRPr="00BA60A1" w:rsidRDefault="000C6DCE" w:rsidP="000C6DCE">
          <w:pPr>
            <w:spacing w:after="0"/>
            <w:jc w:val="center"/>
            <w:rPr>
              <w:rFonts w:ascii="IranNastaliq" w:hAnsi="IranNastaliq" w:cs="B Titr"/>
              <w:b/>
              <w:bCs/>
              <w:sz w:val="44"/>
              <w:szCs w:val="44"/>
              <w:rtl/>
              <w:lang w:bidi="fa-IR"/>
            </w:rPr>
          </w:pPr>
        </w:p>
      </w:tc>
      <w:tc>
        <w:tcPr>
          <w:tcW w:w="3261" w:type="dxa"/>
          <w:tcBorders>
            <w:left w:val="single" w:sz="4" w:space="0" w:color="auto"/>
            <w:right w:val="single" w:sz="4" w:space="0" w:color="auto"/>
          </w:tcBorders>
        </w:tcPr>
        <w:p w:rsidR="000C6DCE" w:rsidRDefault="000C6DCE" w:rsidP="005C7A86">
          <w:pPr>
            <w:bidi/>
            <w:spacing w:after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شماره  و تاریخ بازنگری: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="005C7A86">
            <w:rPr>
              <w:rFonts w:cs="B Nazanin"/>
            </w:rPr>
            <w:t>02</w:t>
          </w:r>
          <w:r>
            <w:rPr>
              <w:rFonts w:cs="B Nazanin" w:hint="cs"/>
              <w:rtl/>
              <w:lang w:bidi="fa-IR"/>
            </w:rPr>
            <w:t>-</w:t>
          </w:r>
          <w:r w:rsidR="005C7A86">
            <w:rPr>
              <w:rFonts w:cs="B Nazanin"/>
              <w:b/>
              <w:bCs/>
              <w:lang w:bidi="fa-IR"/>
            </w:rPr>
            <w:t>12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5C7A86">
            <w:rPr>
              <w:rFonts w:cs="B Nazanin"/>
              <w:b/>
              <w:bCs/>
              <w:lang w:bidi="fa-IR"/>
            </w:rPr>
            <w:t>02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5C7A86">
            <w:rPr>
              <w:rFonts w:cs="B Nazanin"/>
              <w:b/>
              <w:bCs/>
              <w:lang w:bidi="fa-IR"/>
            </w:rPr>
            <w:t>00</w:t>
          </w:r>
        </w:p>
      </w:tc>
    </w:tr>
    <w:tr w:rsidR="000C6DCE" w:rsidRPr="001A20DC" w:rsidTr="00F10117">
      <w:trPr>
        <w:trHeight w:val="332"/>
      </w:trPr>
      <w:tc>
        <w:tcPr>
          <w:tcW w:w="26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C6DCE" w:rsidRDefault="000C6DCE" w:rsidP="000C6DCE">
          <w:pPr>
            <w:spacing w:after="0" w:line="36" w:lineRule="auto"/>
            <w:jc w:val="center"/>
            <w:rPr>
              <w:rFonts w:cs="B Nazanin"/>
              <w:b/>
              <w:bCs/>
              <w:noProof/>
              <w:color w:val="000080"/>
            </w:rPr>
          </w:pPr>
        </w:p>
      </w:tc>
      <w:tc>
        <w:tcPr>
          <w:tcW w:w="5019" w:type="dxa"/>
          <w:vMerge/>
          <w:tcBorders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0C6DCE" w:rsidRPr="00BA60A1" w:rsidRDefault="000C6DCE" w:rsidP="000C6DCE">
          <w:pPr>
            <w:spacing w:after="0"/>
            <w:jc w:val="center"/>
            <w:rPr>
              <w:rFonts w:ascii="IranNastaliq" w:hAnsi="IranNastaliq" w:cs="B Titr"/>
              <w:b/>
              <w:bCs/>
              <w:sz w:val="44"/>
              <w:szCs w:val="44"/>
              <w:rtl/>
              <w:lang w:bidi="fa-IR"/>
            </w:rPr>
          </w:pPr>
        </w:p>
      </w:tc>
      <w:tc>
        <w:tcPr>
          <w:tcW w:w="3261" w:type="dxa"/>
          <w:tcBorders>
            <w:left w:val="single" w:sz="4" w:space="0" w:color="auto"/>
            <w:right w:val="single" w:sz="4" w:space="0" w:color="auto"/>
          </w:tcBorders>
        </w:tcPr>
        <w:p w:rsidR="000C6DCE" w:rsidRDefault="000E3B6C" w:rsidP="000C6DCE">
          <w:pPr>
            <w:bidi/>
            <w:spacing w:after="0"/>
            <w:rPr>
              <w:rFonts w:cs="B Mitra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</w:t>
          </w:r>
          <w:r w:rsidR="00C8158A">
            <w:rPr>
              <w:rFonts w:cs="B Nazanin"/>
              <w:b/>
              <w:bCs/>
            </w:rPr>
            <w:t xml:space="preserve">   </w:t>
          </w:r>
          <w:r w:rsidR="000C6DCE">
            <w:rPr>
              <w:rFonts w:cs="B Nazanin"/>
              <w:b/>
              <w:bCs/>
            </w:rPr>
            <w:t xml:space="preserve">         </w:t>
          </w:r>
          <w:r w:rsidR="000C6DCE">
            <w:rPr>
              <w:rFonts w:cs="B Nazanin" w:hint="cs"/>
              <w:b/>
              <w:bCs/>
              <w:rtl/>
            </w:rPr>
            <w:t xml:space="preserve">   </w:t>
          </w:r>
          <w:r w:rsidR="000C6DCE" w:rsidRPr="0094556B">
            <w:rPr>
              <w:rFonts w:cs="B Nazanin" w:hint="cs"/>
              <w:b/>
              <w:bCs/>
              <w:rtl/>
            </w:rPr>
            <w:t xml:space="preserve">  </w:t>
          </w:r>
          <w:r w:rsidR="000C6DCE" w:rsidRPr="00490560">
            <w:rPr>
              <w:rFonts w:cs="B Mitra"/>
              <w:b/>
              <w:bCs/>
            </w:rPr>
            <w:fldChar w:fldCharType="begin"/>
          </w:r>
          <w:r w:rsidR="000C6DCE" w:rsidRPr="00490560">
            <w:rPr>
              <w:rFonts w:cs="B Mitra"/>
              <w:b/>
              <w:bCs/>
            </w:rPr>
            <w:instrText xml:space="preserve"> PAGE </w:instrText>
          </w:r>
          <w:r w:rsidR="000C6DCE" w:rsidRPr="00490560">
            <w:rPr>
              <w:rFonts w:cs="B Mitra"/>
              <w:b/>
              <w:bCs/>
            </w:rPr>
            <w:fldChar w:fldCharType="separate"/>
          </w:r>
          <w:r w:rsidR="005C7A86">
            <w:rPr>
              <w:rFonts w:cs="B Mitra"/>
              <w:b/>
              <w:bCs/>
              <w:noProof/>
              <w:rtl/>
            </w:rPr>
            <w:t>1</w:t>
          </w:r>
          <w:r w:rsidR="000C6DCE" w:rsidRPr="00490560">
            <w:rPr>
              <w:rFonts w:cs="B Mitra"/>
              <w:b/>
              <w:bCs/>
            </w:rPr>
            <w:fldChar w:fldCharType="end"/>
          </w:r>
          <w:r w:rsidR="000C6DCE">
            <w:rPr>
              <w:rFonts w:cs="B Mitra"/>
              <w:b/>
              <w:bCs/>
            </w:rPr>
            <w:t xml:space="preserve"> </w:t>
          </w:r>
          <w:r w:rsidR="000C6DCE" w:rsidRPr="00490560">
            <w:rPr>
              <w:rFonts w:cs="B Mitra" w:hint="cs"/>
              <w:rtl/>
            </w:rPr>
            <w:t>از</w:t>
          </w:r>
          <w:r w:rsidR="000C6DCE">
            <w:rPr>
              <w:rFonts w:cs="B Mitra"/>
            </w:rPr>
            <w:t xml:space="preserve"> </w:t>
          </w:r>
          <w:r w:rsidR="0068280A" w:rsidRPr="00490560">
            <w:rPr>
              <w:rFonts w:cs="B Mitra"/>
              <w:b/>
              <w:bCs/>
            </w:rPr>
            <w:fldChar w:fldCharType="begin"/>
          </w:r>
          <w:r w:rsidR="0068280A" w:rsidRPr="00490560">
            <w:rPr>
              <w:rFonts w:cs="B Mitra"/>
              <w:b/>
              <w:bCs/>
            </w:rPr>
            <w:instrText xml:space="preserve"> PAGE </w:instrText>
          </w:r>
          <w:r w:rsidR="0068280A" w:rsidRPr="00490560">
            <w:rPr>
              <w:rFonts w:cs="B Mitra"/>
              <w:b/>
              <w:bCs/>
            </w:rPr>
            <w:fldChar w:fldCharType="separate"/>
          </w:r>
          <w:r w:rsidR="005C7A86">
            <w:rPr>
              <w:rFonts w:cs="B Mitra"/>
              <w:b/>
              <w:bCs/>
              <w:noProof/>
              <w:rtl/>
            </w:rPr>
            <w:t>1</w:t>
          </w:r>
          <w:r w:rsidR="0068280A" w:rsidRPr="00490560">
            <w:rPr>
              <w:rFonts w:cs="B Mitra"/>
              <w:b/>
              <w:bCs/>
            </w:rPr>
            <w:fldChar w:fldCharType="end"/>
          </w:r>
        </w:p>
        <w:p w:rsidR="005D25EA" w:rsidRDefault="005D25EA" w:rsidP="005D25EA">
          <w:pPr>
            <w:bidi/>
            <w:spacing w:after="0"/>
            <w:rPr>
              <w:rFonts w:cs="B Nazanin"/>
              <w:b/>
              <w:bCs/>
              <w:rtl/>
              <w:lang w:bidi="fa-IR"/>
            </w:rPr>
          </w:pPr>
        </w:p>
      </w:tc>
    </w:tr>
  </w:tbl>
  <w:p w:rsidR="000C6DCE" w:rsidRDefault="000C6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EE5"/>
    <w:multiLevelType w:val="hybridMultilevel"/>
    <w:tmpl w:val="F6C8E33C"/>
    <w:lvl w:ilvl="0" w:tplc="022C8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0D0"/>
    <w:multiLevelType w:val="hybridMultilevel"/>
    <w:tmpl w:val="9514C74A"/>
    <w:lvl w:ilvl="0" w:tplc="77F0CCC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46C98"/>
    <w:multiLevelType w:val="hybridMultilevel"/>
    <w:tmpl w:val="0CB24432"/>
    <w:lvl w:ilvl="0" w:tplc="6F520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81756"/>
    <w:multiLevelType w:val="hybridMultilevel"/>
    <w:tmpl w:val="10304B0C"/>
    <w:lvl w:ilvl="0" w:tplc="6BAE5BD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9F"/>
    <w:rsid w:val="00090DB4"/>
    <w:rsid w:val="000A469F"/>
    <w:rsid w:val="000C4B66"/>
    <w:rsid w:val="000C6DCE"/>
    <w:rsid w:val="000E3B6C"/>
    <w:rsid w:val="0012389E"/>
    <w:rsid w:val="00125F74"/>
    <w:rsid w:val="001433A9"/>
    <w:rsid w:val="00154A1A"/>
    <w:rsid w:val="00181A6E"/>
    <w:rsid w:val="001E5FAC"/>
    <w:rsid w:val="00255F72"/>
    <w:rsid w:val="002861B1"/>
    <w:rsid w:val="002953AF"/>
    <w:rsid w:val="00314006"/>
    <w:rsid w:val="0033155A"/>
    <w:rsid w:val="00462FF2"/>
    <w:rsid w:val="004F30E6"/>
    <w:rsid w:val="00516945"/>
    <w:rsid w:val="00572386"/>
    <w:rsid w:val="00575779"/>
    <w:rsid w:val="005826FD"/>
    <w:rsid w:val="005A2B38"/>
    <w:rsid w:val="005C7A86"/>
    <w:rsid w:val="005D25EA"/>
    <w:rsid w:val="0068280A"/>
    <w:rsid w:val="006C47E8"/>
    <w:rsid w:val="006E14D0"/>
    <w:rsid w:val="006F6325"/>
    <w:rsid w:val="007467E6"/>
    <w:rsid w:val="00755F4A"/>
    <w:rsid w:val="00776593"/>
    <w:rsid w:val="007A5FC5"/>
    <w:rsid w:val="00875C44"/>
    <w:rsid w:val="009270C9"/>
    <w:rsid w:val="009C7D22"/>
    <w:rsid w:val="00A42ECC"/>
    <w:rsid w:val="00A90352"/>
    <w:rsid w:val="00AA18AF"/>
    <w:rsid w:val="00B10EFB"/>
    <w:rsid w:val="00B2060A"/>
    <w:rsid w:val="00B3333A"/>
    <w:rsid w:val="00C167B9"/>
    <w:rsid w:val="00C32B1C"/>
    <w:rsid w:val="00C506E6"/>
    <w:rsid w:val="00C8158A"/>
    <w:rsid w:val="00CD6762"/>
    <w:rsid w:val="00D116E8"/>
    <w:rsid w:val="00D366AF"/>
    <w:rsid w:val="00D73C53"/>
    <w:rsid w:val="00D73FE7"/>
    <w:rsid w:val="00DA2EC8"/>
    <w:rsid w:val="00E4194B"/>
    <w:rsid w:val="00E510B6"/>
    <w:rsid w:val="00F050FD"/>
    <w:rsid w:val="00F10117"/>
    <w:rsid w:val="00F3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3FD63"/>
  <w15:docId w15:val="{02EA0B23-B98D-45B4-A2DB-2B8F18A1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6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69F"/>
    <w:pPr>
      <w:ind w:left="720"/>
      <w:contextualSpacing/>
    </w:pPr>
  </w:style>
  <w:style w:type="table" w:styleId="TableGrid">
    <w:name w:val="Table Grid"/>
    <w:basedOn w:val="TableNormal"/>
    <w:uiPriority w:val="59"/>
    <w:rsid w:val="000A4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9F"/>
  </w:style>
  <w:style w:type="paragraph" w:styleId="Footer">
    <w:name w:val="footer"/>
    <w:basedOn w:val="Normal"/>
    <w:link w:val="FooterChar"/>
    <w:uiPriority w:val="99"/>
    <w:unhideWhenUsed/>
    <w:rsid w:val="000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9F"/>
  </w:style>
  <w:style w:type="paragraph" w:styleId="BalloonText">
    <w:name w:val="Balloon Text"/>
    <w:basedOn w:val="Normal"/>
    <w:link w:val="BalloonTextChar"/>
    <w:uiPriority w:val="99"/>
    <w:semiHidden/>
    <w:unhideWhenUsed/>
    <w:rsid w:val="00E4194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532587D-EF3B-43CA-97BA-4894F28F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Windows User</cp:lastModifiedBy>
  <cp:revision>15</cp:revision>
  <cp:lastPrinted>2021-04-05T12:01:00Z</cp:lastPrinted>
  <dcterms:created xsi:type="dcterms:W3CDTF">2019-12-08T07:07:00Z</dcterms:created>
  <dcterms:modified xsi:type="dcterms:W3CDTF">2021-05-03T03:18:00Z</dcterms:modified>
</cp:coreProperties>
</file>